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5" w:rsidRPr="00EF75A5" w:rsidRDefault="00EF75A5" w:rsidP="00431341">
      <w:pPr>
        <w:pStyle w:val="ListParagraph"/>
        <w:spacing w:line="240" w:lineRule="auto"/>
        <w:ind w:left="426"/>
        <w:jc w:val="center"/>
        <w:outlineLvl w:val="0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DAFTAR DOSEN PENGAMPU </w:t>
      </w:r>
      <w:r w:rsidR="00551348">
        <w:rPr>
          <w:rFonts w:ascii="Britannic Bold" w:hAnsi="Britannic Bold"/>
          <w:color w:val="000000" w:themeColor="text1"/>
          <w:sz w:val="32"/>
          <w:szCs w:val="32"/>
        </w:rPr>
        <w:t>JURUSAN/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 xml:space="preserve">PRODI AGRIBISNIS </w:t>
      </w:r>
    </w:p>
    <w:p w:rsidR="00907CFA" w:rsidRPr="00EF75A5" w:rsidRDefault="00EF75A5" w:rsidP="007E1D60">
      <w:pPr>
        <w:pStyle w:val="ListParagraph"/>
        <w:ind w:left="426"/>
        <w:jc w:val="center"/>
        <w:outlineLvl w:val="0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(Semester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Pebruari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–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Juli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>2012</w:t>
      </w:r>
      <w:r w:rsidRPr="00EF75A5">
        <w:rPr>
          <w:rFonts w:ascii="Britannic Bold" w:hAnsi="Britannic Bold"/>
          <w:color w:val="000000" w:themeColor="text1"/>
          <w:sz w:val="32"/>
          <w:szCs w:val="32"/>
        </w:rPr>
        <w:t>)</w:t>
      </w:r>
    </w:p>
    <w:p w:rsidR="00907CFA" w:rsidRPr="00EF75A5" w:rsidRDefault="00907CFA" w:rsidP="00907CFA">
      <w:pPr>
        <w:pStyle w:val="ListParagraph"/>
        <w:ind w:left="426"/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:rsidR="00907CFA" w:rsidRPr="00EF75A5" w:rsidRDefault="00907CFA" w:rsidP="00907CFA">
      <w:pPr>
        <w:pStyle w:val="ListParagraph"/>
        <w:ind w:left="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Style w:val="TableGrid"/>
        <w:tblW w:w="14490" w:type="dxa"/>
        <w:tblInd w:w="-252" w:type="dxa"/>
        <w:tblLook w:val="04A0"/>
      </w:tblPr>
      <w:tblGrid>
        <w:gridCol w:w="645"/>
        <w:gridCol w:w="948"/>
        <w:gridCol w:w="1212"/>
        <w:gridCol w:w="3359"/>
        <w:gridCol w:w="2016"/>
        <w:gridCol w:w="1842"/>
        <w:gridCol w:w="2191"/>
        <w:gridCol w:w="2277"/>
      </w:tblGrid>
      <w:tr w:rsidR="00431341" w:rsidRPr="007E1D60" w:rsidTr="00BB104B">
        <w:tc>
          <w:tcPr>
            <w:tcW w:w="646" w:type="dxa"/>
            <w:vMerge w:val="restart"/>
            <w:shd w:val="clear" w:color="auto" w:fill="E5B8B7" w:themeFill="accent2" w:themeFillTint="66"/>
            <w:vAlign w:val="center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SEM</w:t>
            </w:r>
          </w:p>
        </w:tc>
        <w:tc>
          <w:tcPr>
            <w:tcW w:w="5411" w:type="dxa"/>
            <w:gridSpan w:val="3"/>
            <w:shd w:val="clear" w:color="auto" w:fill="E5B8B7" w:themeFill="accent2" w:themeFillTint="66"/>
            <w:vAlign w:val="center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MATA KULIAH</w:t>
            </w:r>
          </w:p>
        </w:tc>
        <w:tc>
          <w:tcPr>
            <w:tcW w:w="8433" w:type="dxa"/>
            <w:gridSpan w:val="4"/>
            <w:shd w:val="clear" w:color="auto" w:fill="E5B8B7" w:themeFill="accent2" w:themeFillTint="66"/>
            <w:vAlign w:val="center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b/>
                <w:color w:val="000000" w:themeColor="text1"/>
              </w:rPr>
              <w:t>Kelas</w:t>
            </w:r>
            <w:proofErr w:type="spellEnd"/>
          </w:p>
        </w:tc>
      </w:tr>
      <w:tr w:rsidR="00431341" w:rsidRPr="007E1D60" w:rsidTr="00431341">
        <w:tc>
          <w:tcPr>
            <w:tcW w:w="646" w:type="dxa"/>
            <w:vMerge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Kategori</w:t>
            </w:r>
            <w:proofErr w:type="spellEnd"/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b/>
                <w:color w:val="000000" w:themeColor="text1"/>
              </w:rPr>
              <w:t>Kode</w:t>
            </w:r>
            <w:proofErr w:type="spellEnd"/>
          </w:p>
        </w:tc>
        <w:tc>
          <w:tcPr>
            <w:tcW w:w="3388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b/>
                <w:color w:val="000000" w:themeColor="text1"/>
              </w:rPr>
              <w:t>Nama</w:t>
            </w:r>
            <w:proofErr w:type="spellEnd"/>
            <w:r w:rsidRPr="007E1D60">
              <w:rPr>
                <w:rFonts w:ascii="Arial Narrow" w:hAnsi="Arial Narrow"/>
                <w:b/>
                <w:color w:val="000000" w:themeColor="text1"/>
              </w:rPr>
              <w:t xml:space="preserve"> Mata </w:t>
            </w:r>
            <w:proofErr w:type="spellStart"/>
            <w:r w:rsidRPr="007E1D60">
              <w:rPr>
                <w:rFonts w:ascii="Arial Narrow" w:hAnsi="Arial Narrow"/>
                <w:b/>
                <w:color w:val="000000" w:themeColor="text1"/>
              </w:rPr>
              <w:t>Kuliah</w:t>
            </w:r>
            <w:proofErr w:type="spellEnd"/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A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B</w:t>
            </w:r>
          </w:p>
        </w:tc>
        <w:tc>
          <w:tcPr>
            <w:tcW w:w="2219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C</w:t>
            </w:r>
          </w:p>
        </w:tc>
        <w:tc>
          <w:tcPr>
            <w:tcW w:w="2307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D</w:t>
            </w:r>
          </w:p>
        </w:tc>
      </w:tr>
      <w:tr w:rsidR="00DD5C69" w:rsidRPr="007E1D60" w:rsidTr="00A40C23">
        <w:tc>
          <w:tcPr>
            <w:tcW w:w="646" w:type="dxa"/>
            <w:vMerge w:val="restart"/>
            <w:tcBorders>
              <w:top w:val="double" w:sz="4" w:space="0" w:color="auto"/>
            </w:tcBorders>
            <w:vAlign w:val="center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808" w:type="dxa"/>
            <w:vMerge w:val="restart"/>
            <w:tcBorders>
              <w:top w:val="double" w:sz="4" w:space="0" w:color="auto"/>
            </w:tcBorders>
            <w:vAlign w:val="center"/>
          </w:tcPr>
          <w:p w:rsidR="00DD5C69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5" w:type="dxa"/>
            <w:tcBorders>
              <w:top w:val="double" w:sz="4" w:space="0" w:color="auto"/>
            </w:tcBorders>
          </w:tcPr>
          <w:p w:rsidR="00DD5C69" w:rsidRPr="007E1D60" w:rsidRDefault="00DD5C69" w:rsidP="00431341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MKF206A</w:t>
            </w:r>
          </w:p>
        </w:tc>
        <w:tc>
          <w:tcPr>
            <w:tcW w:w="3388" w:type="dxa"/>
            <w:tcBorders>
              <w:top w:val="double" w:sz="4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Manajemen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Agribisnis</w:t>
            </w:r>
            <w:proofErr w:type="spellEnd"/>
          </w:p>
        </w:tc>
        <w:tc>
          <w:tcPr>
            <w:tcW w:w="2042" w:type="dxa"/>
            <w:tcBorders>
              <w:top w:val="double" w:sz="4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MKF202A</w:t>
            </w:r>
          </w:p>
        </w:tc>
        <w:tc>
          <w:tcPr>
            <w:tcW w:w="3388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Agroklimatologi</w:t>
            </w:r>
            <w:proofErr w:type="spellEnd"/>
          </w:p>
        </w:tc>
        <w:tc>
          <w:tcPr>
            <w:tcW w:w="204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MKF204</w:t>
            </w:r>
          </w:p>
        </w:tc>
        <w:tc>
          <w:tcPr>
            <w:tcW w:w="3388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Penyuluhan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&amp;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komunikasi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</w:p>
        </w:tc>
        <w:tc>
          <w:tcPr>
            <w:tcW w:w="204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AGT301A</w:t>
            </w:r>
          </w:p>
        </w:tc>
        <w:tc>
          <w:tcPr>
            <w:tcW w:w="3388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Pemuliaan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Tanaman</w:t>
            </w:r>
            <w:proofErr w:type="spellEnd"/>
          </w:p>
        </w:tc>
        <w:tc>
          <w:tcPr>
            <w:tcW w:w="204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TNH512A</w:t>
            </w:r>
          </w:p>
        </w:tc>
        <w:tc>
          <w:tcPr>
            <w:tcW w:w="3388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Kesuburan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Tanah</w:t>
            </w:r>
          </w:p>
        </w:tc>
        <w:tc>
          <w:tcPr>
            <w:tcW w:w="204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AGB2031</w:t>
            </w:r>
          </w:p>
        </w:tc>
        <w:tc>
          <w:tcPr>
            <w:tcW w:w="3388" w:type="dxa"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Statistika</w:t>
            </w:r>
            <w:proofErr w:type="spellEnd"/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 w:val="restart"/>
            <w:tcBorders>
              <w:top w:val="single" w:sz="12" w:space="0" w:color="auto"/>
            </w:tcBorders>
            <w:vAlign w:val="center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4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</w:tcBorders>
            <w:vAlign w:val="center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SEP407A</w:t>
            </w:r>
          </w:p>
        </w:tc>
        <w:tc>
          <w:tcPr>
            <w:tcW w:w="3388" w:type="dxa"/>
            <w:tcBorders>
              <w:top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Tataniaga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</w:p>
        </w:tc>
        <w:tc>
          <w:tcPr>
            <w:tcW w:w="2042" w:type="dxa"/>
            <w:tcBorders>
              <w:top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tcBorders>
              <w:top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AGB302A</w:t>
            </w:r>
          </w:p>
        </w:tc>
        <w:tc>
          <w:tcPr>
            <w:tcW w:w="3388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Akuntansi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Manajemen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04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DD5C69" w:rsidRPr="007E1D60" w:rsidRDefault="00DD5C69" w:rsidP="00431341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AGB408</w:t>
            </w:r>
          </w:p>
        </w:tc>
        <w:tc>
          <w:tcPr>
            <w:tcW w:w="3388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Ekonomi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Sumber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Daya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</w:p>
        </w:tc>
        <w:tc>
          <w:tcPr>
            <w:tcW w:w="204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DD5C69" w:rsidRPr="007E1D60" w:rsidRDefault="00DD5C69" w:rsidP="00431341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AGT302A</w:t>
            </w:r>
          </w:p>
        </w:tc>
        <w:tc>
          <w:tcPr>
            <w:tcW w:w="3388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Perlindungan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Tanaman</w:t>
            </w:r>
            <w:proofErr w:type="spellEnd"/>
          </w:p>
        </w:tc>
        <w:tc>
          <w:tcPr>
            <w:tcW w:w="204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DD5C69" w:rsidRPr="007E1D60" w:rsidRDefault="00DD5C69" w:rsidP="00431341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AGT612</w:t>
            </w:r>
          </w:p>
        </w:tc>
        <w:tc>
          <w:tcPr>
            <w:tcW w:w="3388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Sistem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Terpadu</w:t>
            </w:r>
            <w:proofErr w:type="spellEnd"/>
          </w:p>
        </w:tc>
        <w:tc>
          <w:tcPr>
            <w:tcW w:w="204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DD5C69" w:rsidRPr="007E1D60" w:rsidRDefault="00DD5C69" w:rsidP="00431341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AGR618A</w:t>
            </w:r>
          </w:p>
        </w:tc>
        <w:tc>
          <w:tcPr>
            <w:tcW w:w="3388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Teknologi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Benih</w:t>
            </w:r>
            <w:proofErr w:type="spellEnd"/>
          </w:p>
        </w:tc>
        <w:tc>
          <w:tcPr>
            <w:tcW w:w="204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A40C23">
              <w:rPr>
                <w:rFonts w:ascii="Arial Narrow" w:hAnsi="Arial Narrow"/>
                <w:b/>
                <w:color w:val="000000" w:themeColor="text1"/>
              </w:rPr>
              <w:t>Pilihan</w:t>
            </w:r>
            <w:proofErr w:type="spellEnd"/>
          </w:p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215" w:type="dxa"/>
          </w:tcPr>
          <w:p w:rsidR="00DD5C69" w:rsidRPr="00A40C23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SEP407A</w:t>
            </w:r>
          </w:p>
        </w:tc>
        <w:tc>
          <w:tcPr>
            <w:tcW w:w="3388" w:type="dxa"/>
          </w:tcPr>
          <w:p w:rsidR="00DD5C69" w:rsidRPr="00A40C23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Hukum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dan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Politik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Agraria</w:t>
            </w:r>
            <w:proofErr w:type="spellEnd"/>
          </w:p>
        </w:tc>
        <w:tc>
          <w:tcPr>
            <w:tcW w:w="204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DD5C69" w:rsidRPr="00A40C23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AGB302A</w:t>
            </w:r>
          </w:p>
        </w:tc>
        <w:tc>
          <w:tcPr>
            <w:tcW w:w="3388" w:type="dxa"/>
          </w:tcPr>
          <w:p w:rsidR="00DD5C69" w:rsidRPr="00A40C23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Perubahan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Sosial</w:t>
            </w:r>
            <w:proofErr w:type="spellEnd"/>
          </w:p>
        </w:tc>
        <w:tc>
          <w:tcPr>
            <w:tcW w:w="204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A40C23">
        <w:tc>
          <w:tcPr>
            <w:tcW w:w="646" w:type="dxa"/>
            <w:vMerge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DD5C69" w:rsidRPr="00A40C23" w:rsidRDefault="00DD5C69" w:rsidP="00431341">
            <w:pPr>
              <w:spacing w:line="276" w:lineRule="auto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AGB408</w:t>
            </w:r>
          </w:p>
        </w:tc>
        <w:tc>
          <w:tcPr>
            <w:tcW w:w="3388" w:type="dxa"/>
            <w:tcBorders>
              <w:bottom w:val="single" w:sz="12" w:space="0" w:color="auto"/>
            </w:tcBorders>
          </w:tcPr>
          <w:p w:rsidR="00DD5C69" w:rsidRPr="00A40C23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Ekonomi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Pangan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Gizi</w:t>
            </w:r>
            <w:proofErr w:type="spellEnd"/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A40C23">
        <w:tc>
          <w:tcPr>
            <w:tcW w:w="646" w:type="dxa"/>
            <w:vMerge w:val="restart"/>
            <w:tcBorders>
              <w:top w:val="single" w:sz="12" w:space="0" w:color="auto"/>
            </w:tcBorders>
            <w:vAlign w:val="center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6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</w:tcBorders>
            <w:vAlign w:val="center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MKF701</w:t>
            </w:r>
          </w:p>
        </w:tc>
        <w:tc>
          <w:tcPr>
            <w:tcW w:w="3388" w:type="dxa"/>
            <w:tcBorders>
              <w:top w:val="single" w:sz="12" w:space="0" w:color="auto"/>
            </w:tcBorders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Studi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Kelayakan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Investasi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Agribisnis</w:t>
            </w:r>
            <w:proofErr w:type="spellEnd"/>
          </w:p>
        </w:tc>
        <w:tc>
          <w:tcPr>
            <w:tcW w:w="2042" w:type="dxa"/>
            <w:tcBorders>
              <w:top w:val="single" w:sz="12" w:space="0" w:color="auto"/>
            </w:tcBorders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tcBorders>
              <w:top w:val="single" w:sz="12" w:space="0" w:color="auto"/>
            </w:tcBorders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12" w:space="0" w:color="auto"/>
            </w:tcBorders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12" w:space="0" w:color="auto"/>
            </w:tcBorders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A40C23">
        <w:tc>
          <w:tcPr>
            <w:tcW w:w="646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AGB304</w:t>
            </w:r>
          </w:p>
        </w:tc>
        <w:tc>
          <w:tcPr>
            <w:tcW w:w="3388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Perencanaan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&amp;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Evaluasi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Program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Penyuluhan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</w:p>
        </w:tc>
        <w:tc>
          <w:tcPr>
            <w:tcW w:w="204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A40C23">
        <w:tc>
          <w:tcPr>
            <w:tcW w:w="646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AGB401</w:t>
            </w:r>
          </w:p>
        </w:tc>
        <w:tc>
          <w:tcPr>
            <w:tcW w:w="3388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Ekonometrika</w:t>
            </w:r>
            <w:proofErr w:type="spellEnd"/>
          </w:p>
        </w:tc>
        <w:tc>
          <w:tcPr>
            <w:tcW w:w="204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A40C23">
        <w:tc>
          <w:tcPr>
            <w:tcW w:w="646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AGB505</w:t>
            </w:r>
          </w:p>
        </w:tc>
        <w:tc>
          <w:tcPr>
            <w:tcW w:w="3388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 xml:space="preserve">Pembangunan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</w:p>
        </w:tc>
        <w:tc>
          <w:tcPr>
            <w:tcW w:w="204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A40C23">
        <w:tc>
          <w:tcPr>
            <w:tcW w:w="646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AGB506</w:t>
            </w:r>
          </w:p>
        </w:tc>
        <w:tc>
          <w:tcPr>
            <w:tcW w:w="3388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Teknologi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Informasi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&amp; Multimedia</w:t>
            </w:r>
          </w:p>
        </w:tc>
        <w:tc>
          <w:tcPr>
            <w:tcW w:w="204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A40C23">
        <w:tc>
          <w:tcPr>
            <w:tcW w:w="646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AGB601A</w:t>
            </w:r>
          </w:p>
        </w:tc>
        <w:tc>
          <w:tcPr>
            <w:tcW w:w="3388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Metode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penelitian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Sosial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Ekonomi</w:t>
            </w:r>
            <w:proofErr w:type="spellEnd"/>
          </w:p>
        </w:tc>
        <w:tc>
          <w:tcPr>
            <w:tcW w:w="204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A40C23">
        <w:tc>
          <w:tcPr>
            <w:tcW w:w="646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A40C23">
              <w:rPr>
                <w:rFonts w:ascii="Arial Narrow" w:hAnsi="Arial Narrow"/>
                <w:b/>
                <w:color w:val="000000" w:themeColor="text1"/>
              </w:rPr>
              <w:t>Pilihan</w:t>
            </w:r>
            <w:proofErr w:type="spellEnd"/>
          </w:p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215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AGB502</w:t>
            </w:r>
          </w:p>
        </w:tc>
        <w:tc>
          <w:tcPr>
            <w:tcW w:w="3388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Manajemen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Sumberdaya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Manusia</w:t>
            </w:r>
            <w:proofErr w:type="spellEnd"/>
          </w:p>
        </w:tc>
        <w:tc>
          <w:tcPr>
            <w:tcW w:w="204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A40C23">
        <w:tc>
          <w:tcPr>
            <w:tcW w:w="646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AGB503A</w:t>
            </w:r>
          </w:p>
        </w:tc>
        <w:tc>
          <w:tcPr>
            <w:tcW w:w="3388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Manajemen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Mutu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Agribisnis</w:t>
            </w:r>
            <w:proofErr w:type="spellEnd"/>
          </w:p>
        </w:tc>
        <w:tc>
          <w:tcPr>
            <w:tcW w:w="204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A40C23">
        <w:tc>
          <w:tcPr>
            <w:tcW w:w="646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0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5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AGB610</w:t>
            </w:r>
          </w:p>
        </w:tc>
        <w:tc>
          <w:tcPr>
            <w:tcW w:w="3388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Manajemen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Syariah</w:t>
            </w:r>
            <w:proofErr w:type="spellEnd"/>
          </w:p>
        </w:tc>
        <w:tc>
          <w:tcPr>
            <w:tcW w:w="204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07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0F3866" w:rsidRPr="00A207AB" w:rsidRDefault="000F3866" w:rsidP="00431341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0F3866" w:rsidRPr="00A207AB" w:rsidSect="00431341">
      <w:pgSz w:w="16839" w:h="11907" w:orient="landscape" w:code="9"/>
      <w:pgMar w:top="81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7CFA"/>
    <w:rsid w:val="000F3866"/>
    <w:rsid w:val="002E5D0C"/>
    <w:rsid w:val="00431341"/>
    <w:rsid w:val="00551348"/>
    <w:rsid w:val="00553883"/>
    <w:rsid w:val="00556774"/>
    <w:rsid w:val="007B1CF2"/>
    <w:rsid w:val="007E1D60"/>
    <w:rsid w:val="00815956"/>
    <w:rsid w:val="008D09BE"/>
    <w:rsid w:val="008E009B"/>
    <w:rsid w:val="00907CFA"/>
    <w:rsid w:val="00A207AB"/>
    <w:rsid w:val="00A40C23"/>
    <w:rsid w:val="00A45E78"/>
    <w:rsid w:val="00B17BAD"/>
    <w:rsid w:val="00C81128"/>
    <w:rsid w:val="00CE0366"/>
    <w:rsid w:val="00CF6F39"/>
    <w:rsid w:val="00DD5C69"/>
    <w:rsid w:val="00E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FA"/>
    <w:pPr>
      <w:ind w:left="720"/>
      <w:contextualSpacing/>
    </w:pPr>
  </w:style>
  <w:style w:type="table" w:styleId="TableGrid">
    <w:name w:val="Table Grid"/>
    <w:basedOn w:val="TableNormal"/>
    <w:uiPriority w:val="59"/>
    <w:rsid w:val="0090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E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1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330B-BBFA-4EFE-94E7-D8632955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2011-12-18T13:47:00Z</dcterms:created>
  <dcterms:modified xsi:type="dcterms:W3CDTF">2011-12-18T14:59:00Z</dcterms:modified>
</cp:coreProperties>
</file>